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334C" w14:textId="77777777" w:rsidR="008E3533" w:rsidRPr="008E3533" w:rsidRDefault="008E3533" w:rsidP="008E3533">
      <w:pPr>
        <w:pStyle w:val="NoSpacing"/>
        <w:rPr>
          <w:rFonts w:ascii="Rockwell" w:hAnsi="Rockwell"/>
          <w:b/>
        </w:rPr>
      </w:pPr>
      <w:r w:rsidRPr="008E3533">
        <w:rPr>
          <w:rFonts w:ascii="Rockwell" w:hAnsi="Rockwell"/>
          <w:b/>
        </w:rPr>
        <w:t>LA SEGURIDAD DEL NIÑO PASAJERO</w:t>
      </w:r>
    </w:p>
    <w:p w14:paraId="6B5D679C" w14:textId="35DCC9B2" w:rsidR="00B66E14" w:rsidRDefault="008E3533" w:rsidP="008E3533">
      <w:pPr>
        <w:pStyle w:val="NoSpacing"/>
        <w:rPr>
          <w:rFonts w:ascii="Rockwell" w:hAnsi="Rockwell"/>
          <w:b/>
        </w:rPr>
      </w:pPr>
      <w:r w:rsidRPr="008E3533">
        <w:rPr>
          <w:rFonts w:ascii="Rockwell" w:hAnsi="Rockwell"/>
          <w:b/>
        </w:rPr>
        <w:t>MUESTRA DE COMUNICADO DE PRENSA (EVENTO DE CHEQUEO DE CAR SEATS, NO FORMA PARTE DE LA SEMANA DE SEGURIDAD DE NIÑOS PASAJEROS)</w:t>
      </w:r>
    </w:p>
    <w:p w14:paraId="15448663" w14:textId="77777777" w:rsidR="008E3533" w:rsidRPr="00AC2643" w:rsidRDefault="008E3533" w:rsidP="008E3533">
      <w:pPr>
        <w:pStyle w:val="NoSpacing"/>
        <w:rPr>
          <w:rFonts w:ascii="Rockwell" w:hAnsi="Rockwell"/>
          <w:b/>
        </w:rPr>
      </w:pPr>
    </w:p>
    <w:p w14:paraId="198DA2E0" w14:textId="54E6C16F" w:rsidR="008E3533" w:rsidRPr="008E3533" w:rsidRDefault="008E3533" w:rsidP="008E3533">
      <w:pPr>
        <w:pStyle w:val="NoSpacing"/>
        <w:rPr>
          <w:rFonts w:ascii="Rockwell" w:hAnsi="Rockwell"/>
          <w:b/>
        </w:rPr>
      </w:pPr>
      <w:commentRangeStart w:id="0"/>
      <w:r w:rsidRPr="008E3533">
        <w:rPr>
          <w:rFonts w:ascii="Rockwell" w:hAnsi="Rockwell"/>
          <w:b/>
        </w:rPr>
        <w:t>PARA DIVULGACIÓN INMEDIATA: [Fecha]</w:t>
      </w:r>
    </w:p>
    <w:p w14:paraId="768AB331" w14:textId="69AE290A" w:rsidR="00B66E14" w:rsidRPr="00AC2643" w:rsidRDefault="008E3533" w:rsidP="008E3533">
      <w:pPr>
        <w:pStyle w:val="NoSpacing"/>
        <w:rPr>
          <w:rFonts w:ascii="Rockwell" w:hAnsi="Rockwell"/>
          <w:b/>
        </w:rPr>
      </w:pPr>
      <w:r w:rsidRPr="008E3533">
        <w:rPr>
          <w:rFonts w:ascii="Rockwell" w:hAnsi="Rockwell"/>
          <w:b/>
        </w:rPr>
        <w:t>CONTACTO: [Nombre, Número de Teléfono, Correo Electrónico</w:t>
      </w:r>
      <w:r w:rsidR="00B66E14" w:rsidRPr="00AC2643">
        <w:rPr>
          <w:rFonts w:ascii="Rockwell" w:hAnsi="Rockwell"/>
          <w:b/>
        </w:rPr>
        <w:t>]</w:t>
      </w:r>
      <w:commentRangeEnd w:id="0"/>
      <w:r w:rsidR="00A96ACC">
        <w:rPr>
          <w:rStyle w:val="CommentReference"/>
          <w:rFonts w:asciiTheme="minorHAnsi" w:eastAsiaTheme="minorHAnsi" w:hAnsiTheme="minorHAnsi" w:cstheme="minorBidi"/>
        </w:rPr>
        <w:commentReference w:id="0"/>
      </w:r>
    </w:p>
    <w:p w14:paraId="42094621" w14:textId="77777777" w:rsidR="00B66E14" w:rsidRPr="00AC2643" w:rsidRDefault="00B66E14" w:rsidP="00B66E14">
      <w:pPr>
        <w:pStyle w:val="NoSpacing"/>
        <w:rPr>
          <w:rFonts w:ascii="Rockwell" w:hAnsi="Rockwell"/>
          <w:b/>
        </w:rPr>
      </w:pPr>
    </w:p>
    <w:p w14:paraId="1754A35F" w14:textId="5FB83007" w:rsidR="00F17BC2" w:rsidRDefault="008E3533" w:rsidP="00F17BC2">
      <w:pPr>
        <w:jc w:val="center"/>
        <w:rPr>
          <w:rFonts w:ascii="Rockwell" w:hAnsi="Rockwell"/>
          <w:b/>
          <w:sz w:val="28"/>
        </w:rPr>
      </w:pPr>
      <w:r w:rsidRPr="008E3533">
        <w:rPr>
          <w:rFonts w:ascii="Rockwell" w:hAnsi="Rockwell"/>
          <w:b/>
          <w:sz w:val="28"/>
        </w:rPr>
        <w:t>Chequear para Proteger a los Niños Pasajeros</w:t>
      </w:r>
      <w:r>
        <w:rPr>
          <w:rFonts w:ascii="Rockwell" w:hAnsi="Rockwell"/>
          <w:b/>
          <w:sz w:val="28"/>
        </w:rPr>
        <w:t xml:space="preserve"> </w:t>
      </w:r>
    </w:p>
    <w:p w14:paraId="068BA8E5" w14:textId="009F788B" w:rsidR="008E3533" w:rsidRDefault="008E3533" w:rsidP="008E3533">
      <w:pPr>
        <w:spacing w:after="0" w:line="240" w:lineRule="auto"/>
        <w:jc w:val="center"/>
        <w:rPr>
          <w:rFonts w:ascii="Arial" w:eastAsia="Arial" w:hAnsi="Arial" w:cs="Arial"/>
          <w:b/>
          <w:sz w:val="24"/>
          <w:szCs w:val="24"/>
          <w:lang w:val="es-US"/>
        </w:rPr>
      </w:pPr>
      <w:r w:rsidRPr="008155D7">
        <w:rPr>
          <w:rFonts w:ascii="Rockwell" w:hAnsi="Rockwell"/>
          <w:b/>
          <w:sz w:val="28"/>
          <w:lang w:val="es-419"/>
        </w:rPr>
        <w:t>[</w:t>
      </w:r>
      <w:commentRangeStart w:id="1"/>
      <w:r w:rsidRPr="008155D7">
        <w:rPr>
          <w:rFonts w:ascii="Rockwell" w:hAnsi="Rockwell"/>
          <w:b/>
          <w:sz w:val="28"/>
          <w:lang w:val="es-419"/>
        </w:rPr>
        <w:t>Comunidad Local</w:t>
      </w:r>
      <w:r>
        <w:rPr>
          <w:rFonts w:ascii="Rockwell" w:hAnsi="Rockwell"/>
          <w:b/>
          <w:sz w:val="28"/>
          <w:lang w:val="es-419"/>
        </w:rPr>
        <w:t>/</w:t>
      </w:r>
      <w:r w:rsidRPr="008155D7">
        <w:rPr>
          <w:rFonts w:ascii="Rockwell" w:hAnsi="Rockwell"/>
          <w:b/>
          <w:sz w:val="28"/>
          <w:lang w:val="es-419"/>
        </w:rPr>
        <w:t>Organización</w:t>
      </w:r>
      <w:commentRangeEnd w:id="1"/>
      <w:r>
        <w:rPr>
          <w:rStyle w:val="CommentReference"/>
          <w:rFonts w:ascii="Arial" w:eastAsia="Arial" w:hAnsi="Arial" w:cs="Arial"/>
          <w:lang w:val="en"/>
        </w:rPr>
        <w:commentReference w:id="1"/>
      </w:r>
      <w:r w:rsidRPr="008155D7">
        <w:rPr>
          <w:rFonts w:ascii="Rockwell" w:hAnsi="Rockwell"/>
          <w:b/>
          <w:sz w:val="28"/>
          <w:lang w:val="es-419"/>
        </w:rPr>
        <w:t>]</w:t>
      </w:r>
    </w:p>
    <w:p w14:paraId="36402005" w14:textId="36DB0C85" w:rsidR="003D26F9" w:rsidRDefault="008E3533" w:rsidP="008E3533">
      <w:pPr>
        <w:jc w:val="center"/>
        <w:rPr>
          <w:rFonts w:ascii="Rockwell" w:hAnsi="Rockwell"/>
          <w:b/>
          <w:sz w:val="28"/>
        </w:rPr>
      </w:pPr>
      <w:r>
        <w:rPr>
          <w:rFonts w:ascii="Rockwell" w:hAnsi="Rockwell"/>
          <w:b/>
          <w:sz w:val="28"/>
          <w:lang w:val="es-419"/>
        </w:rPr>
        <w:t>e</w:t>
      </w:r>
      <w:r w:rsidRPr="008155D7">
        <w:rPr>
          <w:rFonts w:ascii="Rockwell" w:hAnsi="Rockwell"/>
          <w:b/>
          <w:sz w:val="28"/>
          <w:lang w:val="es-419"/>
        </w:rPr>
        <w:t xml:space="preserve">stá Ofreciendo </w:t>
      </w:r>
      <w:r>
        <w:rPr>
          <w:rFonts w:ascii="Rockwell" w:hAnsi="Rockwell"/>
          <w:b/>
          <w:sz w:val="28"/>
          <w:lang w:val="es-419"/>
        </w:rPr>
        <w:t>Chequeos</w:t>
      </w:r>
      <w:r w:rsidRPr="008155D7">
        <w:rPr>
          <w:rFonts w:ascii="Rockwell" w:hAnsi="Rockwell"/>
          <w:b/>
          <w:sz w:val="28"/>
          <w:lang w:val="es-419"/>
        </w:rPr>
        <w:t xml:space="preserve"> de Car Seats Gratuit</w:t>
      </w:r>
      <w:r>
        <w:rPr>
          <w:rFonts w:ascii="Rockwell" w:hAnsi="Rockwell"/>
          <w:b/>
          <w:sz w:val="28"/>
          <w:lang w:val="es-419"/>
        </w:rPr>
        <w:t>o</w:t>
      </w:r>
      <w:r w:rsidRPr="008155D7">
        <w:rPr>
          <w:rFonts w:ascii="Rockwell" w:hAnsi="Rockwell"/>
          <w:b/>
          <w:sz w:val="28"/>
          <w:lang w:val="es-419"/>
        </w:rPr>
        <w:t>s</w:t>
      </w:r>
      <w:r w:rsidR="004E7595">
        <w:rPr>
          <w:rFonts w:ascii="Rockwell" w:hAnsi="Rockwell"/>
          <w:b/>
          <w:sz w:val="28"/>
        </w:rPr>
        <w:t xml:space="preserve"> </w:t>
      </w:r>
    </w:p>
    <w:p w14:paraId="2B63E32A" w14:textId="594926DE" w:rsidR="00F17BC2" w:rsidRPr="008E3533" w:rsidRDefault="008E3533" w:rsidP="008E3533">
      <w:pPr>
        <w:tabs>
          <w:tab w:val="left" w:pos="6120"/>
        </w:tabs>
        <w:rPr>
          <w:rFonts w:ascii="Trebuchet MS" w:hAnsi="Trebuchet MS"/>
        </w:rPr>
      </w:pPr>
      <w:r w:rsidRPr="008E3533">
        <w:rPr>
          <w:rFonts w:ascii="Trebuchet MS" w:eastAsia="Arial" w:hAnsi="Trebuchet MS" w:cs="Arial"/>
          <w:b/>
          <w:lang w:val="es-US"/>
        </w:rPr>
        <w:t>[</w:t>
      </w:r>
      <w:commentRangeStart w:id="2"/>
      <w:r w:rsidRPr="008E3533">
        <w:rPr>
          <w:rFonts w:ascii="Trebuchet MS" w:eastAsia="Arial" w:hAnsi="Trebuchet MS" w:cs="Arial"/>
          <w:b/>
          <w:lang w:val="es-US"/>
        </w:rPr>
        <w:t>Ciudad, Estado</w:t>
      </w:r>
      <w:commentRangeEnd w:id="2"/>
      <w:r w:rsidRPr="008E3533">
        <w:rPr>
          <w:rStyle w:val="CommentReference"/>
          <w:rFonts w:ascii="Trebuchet MS" w:eastAsia="Arial" w:hAnsi="Trebuchet MS" w:cs="Arial"/>
          <w:sz w:val="22"/>
          <w:szCs w:val="22"/>
          <w:lang w:val="en"/>
        </w:rPr>
        <w:commentReference w:id="2"/>
      </w:r>
      <w:r w:rsidRPr="008E3533">
        <w:rPr>
          <w:rFonts w:ascii="Trebuchet MS" w:eastAsia="Arial" w:hAnsi="Trebuchet MS" w:cs="Arial"/>
          <w:b/>
          <w:lang w:val="es-US"/>
        </w:rPr>
        <w:t xml:space="preserve">] </w:t>
      </w:r>
      <w:r w:rsidR="00B66E14" w:rsidRPr="008E3533">
        <w:rPr>
          <w:rFonts w:ascii="Trebuchet MS" w:hAnsi="Trebuchet MS"/>
        </w:rPr>
        <w:t xml:space="preserve">— </w:t>
      </w:r>
      <w:r w:rsidRPr="008E3533">
        <w:rPr>
          <w:rFonts w:ascii="Trebuchet MS" w:hAnsi="Trebuchet MS"/>
        </w:rPr>
        <w:t>Según la Administración Nacional de Seguridad del Tráfico en las Carreteras (NHTSA) del Departamento de Transporte de los Estados Unidos, hubo 1,129 muertes de niños en choques automovilísticos en 2022. Todos los días en 2022, un promedio de tres niños de 14 años y menores murieron y otros 429 resultaron con lesiones de diversa gravedad. Los choques automovilísticos son la principal causa de muerte entre los niños y, frente a esto, es importante recordar que la mejor protección que puede tener un niño en un choque es estar sentado en el car seat correcto y estar abrochado correctamente</w:t>
      </w:r>
      <w:r w:rsidR="002B320D" w:rsidRPr="008E3533">
        <w:rPr>
          <w:rFonts w:ascii="Trebuchet MS" w:hAnsi="Trebuchet MS"/>
        </w:rPr>
        <w:t xml:space="preserve">. </w:t>
      </w:r>
    </w:p>
    <w:p w14:paraId="614D6475" w14:textId="77777777" w:rsidR="008E3533" w:rsidRPr="008E3533" w:rsidRDefault="008E3533" w:rsidP="008E3533">
      <w:pPr>
        <w:rPr>
          <w:rFonts w:ascii="Trebuchet MS" w:eastAsia="Arial" w:hAnsi="Trebuchet MS" w:cs="Arial"/>
          <w:lang w:val="es-US"/>
        </w:rPr>
      </w:pPr>
      <w:bookmarkStart w:id="3" w:name="_Hlk173759264"/>
      <w:r w:rsidRPr="008E3533">
        <w:rPr>
          <w:rFonts w:ascii="Trebuchet MS" w:eastAsia="Arial" w:hAnsi="Trebuchet MS" w:cs="Arial"/>
          <w:lang w:val="es-US"/>
        </w:rPr>
        <w:t xml:space="preserve">La información sobre la seguridad de car seats puede parecer abrumadora, pero NHTSA les recuerda a los padres y cuidadores que hay Técnicos Certificados </w:t>
      </w:r>
      <w:bookmarkEnd w:id="3"/>
      <w:r w:rsidRPr="008E3533">
        <w:rPr>
          <w:rFonts w:ascii="Trebuchet MS" w:eastAsia="Arial" w:hAnsi="Trebuchet MS" w:cs="Arial"/>
          <w:lang w:val="es-US"/>
        </w:rPr>
        <w:t>en la Seguridad del Niño Pasajero disponibles para ayudarles a determinar cuál es el car seat correcto para sus hijos y demostrarles cómo instalarlo y usarlo correctamente</w:t>
      </w:r>
      <w:commentRangeStart w:id="4"/>
      <w:r w:rsidRPr="008E3533">
        <w:rPr>
          <w:rFonts w:ascii="Trebuchet MS" w:eastAsia="Arial" w:hAnsi="Trebuchet MS" w:cs="Arial"/>
          <w:lang w:val="es-US"/>
        </w:rPr>
        <w:t xml:space="preserve">. </w:t>
      </w:r>
      <w:r w:rsidRPr="008E3533">
        <w:rPr>
          <w:rFonts w:ascii="Trebuchet MS" w:hAnsi="Trebuchet MS" w:cs="Arial"/>
          <w:b/>
          <w:lang w:val="es-419"/>
        </w:rPr>
        <w:t xml:space="preserve">[Organización] </w:t>
      </w:r>
      <w:r w:rsidRPr="008E3533">
        <w:rPr>
          <w:rFonts w:ascii="Trebuchet MS" w:hAnsi="Trebuchet MS" w:cs="Arial"/>
          <w:bCs/>
          <w:lang w:val="es-419"/>
        </w:rPr>
        <w:t xml:space="preserve">anunció hoy día que habrá técnicos ofreciendo inspecciones gratuitas de seguridad de car seats en </w:t>
      </w:r>
      <w:r w:rsidRPr="008E3533">
        <w:rPr>
          <w:rFonts w:ascii="Trebuchet MS" w:hAnsi="Trebuchet MS" w:cs="Arial"/>
          <w:b/>
          <w:lang w:val="es-419"/>
        </w:rPr>
        <w:t>[fecha]</w:t>
      </w:r>
      <w:r w:rsidRPr="008E3533">
        <w:rPr>
          <w:rFonts w:ascii="Trebuchet MS" w:hAnsi="Trebuchet MS" w:cs="Arial"/>
          <w:bCs/>
          <w:lang w:val="es-419"/>
        </w:rPr>
        <w:t xml:space="preserve"> de</w:t>
      </w:r>
      <w:r w:rsidRPr="008E3533">
        <w:rPr>
          <w:rFonts w:ascii="Trebuchet MS" w:eastAsia="Arial" w:hAnsi="Trebuchet MS" w:cs="Arial"/>
          <w:lang w:val="es-US"/>
        </w:rPr>
        <w:t xml:space="preserve"> </w:t>
      </w:r>
      <w:r w:rsidRPr="008E3533">
        <w:rPr>
          <w:rFonts w:ascii="Trebuchet MS" w:eastAsia="Arial" w:hAnsi="Trebuchet MS" w:cs="Arial"/>
          <w:b/>
          <w:lang w:val="es-US"/>
        </w:rPr>
        <w:t xml:space="preserve">[hora inicial] </w:t>
      </w:r>
      <w:r w:rsidRPr="008E3533">
        <w:rPr>
          <w:rFonts w:ascii="Trebuchet MS" w:eastAsia="Arial" w:hAnsi="Trebuchet MS" w:cs="Arial"/>
          <w:bCs/>
          <w:lang w:val="es-US"/>
        </w:rPr>
        <w:t>a</w:t>
      </w:r>
      <w:r w:rsidRPr="008E3533">
        <w:rPr>
          <w:rFonts w:ascii="Trebuchet MS" w:eastAsia="Arial" w:hAnsi="Trebuchet MS" w:cs="Arial"/>
          <w:b/>
          <w:lang w:val="es-US"/>
        </w:rPr>
        <w:t xml:space="preserve"> [hora final] </w:t>
      </w:r>
      <w:r w:rsidRPr="008E3533">
        <w:rPr>
          <w:rFonts w:ascii="Trebuchet MS" w:eastAsia="Arial" w:hAnsi="Trebuchet MS" w:cs="Arial"/>
          <w:lang w:val="es-US"/>
        </w:rPr>
        <w:t xml:space="preserve">en </w:t>
      </w:r>
      <w:r w:rsidRPr="008E3533">
        <w:rPr>
          <w:rFonts w:ascii="Trebuchet MS" w:eastAsia="Arial" w:hAnsi="Trebuchet MS" w:cs="Arial"/>
          <w:b/>
          <w:lang w:val="es-US"/>
        </w:rPr>
        <w:t>[ubicación]</w:t>
      </w:r>
      <w:r w:rsidRPr="008E3533">
        <w:rPr>
          <w:rFonts w:ascii="Trebuchet MS" w:eastAsia="Arial" w:hAnsi="Trebuchet MS" w:cs="Arial"/>
          <w:lang w:val="es-US"/>
        </w:rPr>
        <w:t xml:space="preserve">. </w:t>
      </w:r>
      <w:commentRangeEnd w:id="4"/>
      <w:r w:rsidRPr="008E3533">
        <w:rPr>
          <w:rStyle w:val="CommentReference"/>
          <w:rFonts w:ascii="Trebuchet MS" w:eastAsia="Arial" w:hAnsi="Trebuchet MS" w:cs="Arial"/>
          <w:sz w:val="22"/>
          <w:szCs w:val="22"/>
          <w:lang w:val="en"/>
        </w:rPr>
        <w:commentReference w:id="4"/>
      </w:r>
      <w:r w:rsidRPr="008E3533">
        <w:rPr>
          <w:rFonts w:ascii="Trebuchet MS" w:eastAsia="Arial" w:hAnsi="Trebuchet MS" w:cs="Arial"/>
          <w:lang w:val="es-US"/>
        </w:rPr>
        <w:t xml:space="preserve">Todos los padres y cuidadores están invitados a asistir y asegurarse de que estén usando sus car seats y asientos elevados “booster” correctamente. </w:t>
      </w:r>
      <w:commentRangeStart w:id="5"/>
      <w:r w:rsidRPr="008E3533">
        <w:rPr>
          <w:rFonts w:ascii="Trebuchet MS" w:eastAsia="Arial" w:hAnsi="Trebuchet MS" w:cs="Arial"/>
          <w:lang w:val="es-US"/>
        </w:rPr>
        <w:t>Las investigaciones de NHTSA muestran que los car seats reducen el riesgo de una lesión fatal en un 71% para los infantes (menores de 1 año) y en un 54% para los niños pequeños (entre 1 a 4 años) en vehículos de pasajeros.</w:t>
      </w:r>
      <w:commentRangeEnd w:id="5"/>
      <w:r w:rsidRPr="008E3533">
        <w:rPr>
          <w:rStyle w:val="CommentReference"/>
          <w:rFonts w:ascii="Trebuchet MS" w:eastAsia="Arial" w:hAnsi="Trebuchet MS" w:cs="Arial"/>
          <w:sz w:val="22"/>
          <w:szCs w:val="22"/>
          <w:lang w:val="en"/>
        </w:rPr>
        <w:commentReference w:id="5"/>
      </w:r>
      <w:r w:rsidRPr="008E3533">
        <w:rPr>
          <w:rFonts w:ascii="Trebuchet MS" w:eastAsia="Arial" w:hAnsi="Trebuchet MS" w:cs="Arial"/>
          <w:lang w:val="es-US"/>
        </w:rPr>
        <w:t xml:space="preserve"> </w:t>
      </w:r>
    </w:p>
    <w:p w14:paraId="1E216A4E" w14:textId="77777777" w:rsidR="008E3533" w:rsidRPr="00DE01FF" w:rsidRDefault="008E3533" w:rsidP="008E3533">
      <w:pPr>
        <w:rPr>
          <w:rFonts w:ascii="Trebuchet MS" w:eastAsia="Arial" w:hAnsi="Trebuchet MS" w:cs="Arial"/>
          <w:lang w:val="es-US"/>
        </w:rPr>
      </w:pPr>
      <w:commentRangeStart w:id="6"/>
      <w:r w:rsidRPr="00DE01FF">
        <w:rPr>
          <w:rFonts w:ascii="Trebuchet MS" w:hAnsi="Trebuchet MS" w:cs="Arial"/>
          <w:lang w:val="es-419"/>
        </w:rPr>
        <w:t>“Desafortunadamente, muchos padres se confían demasiado con sus car seats”, dijo</w:t>
      </w:r>
      <w:r w:rsidRPr="00DE01FF">
        <w:rPr>
          <w:rFonts w:ascii="Trebuchet MS" w:eastAsia="Arial" w:hAnsi="Trebuchet MS" w:cs="Arial"/>
          <w:lang w:val="es-US"/>
        </w:rPr>
        <w:t xml:space="preserve"> </w:t>
      </w:r>
      <w:r w:rsidRPr="00DE01FF">
        <w:rPr>
          <w:rFonts w:ascii="Trebuchet MS" w:hAnsi="Trebuchet MS" w:cs="Arial"/>
          <w:b/>
          <w:bCs/>
          <w:lang w:val="es-419"/>
        </w:rPr>
        <w:t>[Portavoz]</w:t>
      </w:r>
      <w:r w:rsidRPr="00DE01FF">
        <w:rPr>
          <w:rFonts w:ascii="Trebuchet MS" w:eastAsia="Arial" w:hAnsi="Trebuchet MS" w:cs="Arial"/>
          <w:b/>
          <w:bCs/>
          <w:lang w:val="es-US"/>
        </w:rPr>
        <w:t xml:space="preserve">. </w:t>
      </w:r>
      <w:r w:rsidRPr="00DE01FF">
        <w:rPr>
          <w:rFonts w:ascii="Trebuchet MS" w:eastAsia="Arial" w:hAnsi="Trebuchet MS" w:cs="Arial"/>
          <w:lang w:val="es-US"/>
        </w:rPr>
        <w:t>“</w:t>
      </w:r>
      <w:r w:rsidRPr="00DE01FF">
        <w:rPr>
          <w:rFonts w:ascii="Trebuchet MS" w:hAnsi="Trebuchet MS" w:cs="Arial"/>
          <w:lang w:val="es-419"/>
        </w:rPr>
        <w:t xml:space="preserve">De hecho, las últimas investigaciones demuestran que el 46% de car seats son usados incorrectamente”. </w:t>
      </w:r>
      <w:commentRangeEnd w:id="6"/>
      <w:r w:rsidRPr="00DE01FF">
        <w:rPr>
          <w:rStyle w:val="CommentReference"/>
          <w:rFonts w:ascii="Trebuchet MS" w:eastAsia="Arial" w:hAnsi="Trebuchet MS" w:cs="Arial"/>
          <w:sz w:val="22"/>
          <w:szCs w:val="22"/>
          <w:lang w:val="en"/>
        </w:rPr>
        <w:commentReference w:id="6"/>
      </w:r>
      <w:bookmarkStart w:id="7" w:name="_Hlk173759668"/>
      <w:r w:rsidRPr="00DE01FF">
        <w:rPr>
          <w:rFonts w:ascii="Trebuchet MS" w:hAnsi="Trebuchet MS" w:cs="Arial"/>
          <w:lang w:val="es-419"/>
        </w:rPr>
        <w:t>Incluso los padres con experiencia pueden cometer errores en la selección, instalación y uso de un car seat, lo cual puede tener resultados que pueden ser devastadores</w:t>
      </w:r>
      <w:bookmarkEnd w:id="7"/>
      <w:r w:rsidRPr="00DE01FF">
        <w:rPr>
          <w:rFonts w:ascii="Trebuchet MS" w:hAnsi="Trebuchet MS" w:cs="Arial"/>
          <w:lang w:val="es-419"/>
        </w:rPr>
        <w:t>.</w:t>
      </w:r>
    </w:p>
    <w:p w14:paraId="7CBF1CA5" w14:textId="77777777" w:rsidR="008E3533" w:rsidRPr="008E3533" w:rsidRDefault="008E3533" w:rsidP="008E3533">
      <w:pPr>
        <w:rPr>
          <w:rFonts w:ascii="Trebuchet MS" w:eastAsia="Arial" w:hAnsi="Trebuchet MS" w:cs="Arial"/>
          <w:lang w:val="es-US"/>
        </w:rPr>
      </w:pPr>
      <w:commentRangeStart w:id="8"/>
      <w:r w:rsidRPr="008E3533">
        <w:rPr>
          <w:rFonts w:ascii="Trebuchet MS" w:eastAsia="Arial" w:hAnsi="Trebuchet MS" w:cs="Arial"/>
          <w:lang w:val="es-US"/>
        </w:rPr>
        <w:t xml:space="preserve">Según NHTSA, más de un tercio (39%) de los niños de 14 años y menores que murieron, en 2022, en choques de vehículos de pasajeros, camionetas ligeras, vans y SUVs no tenían el cinturón abrochado. Nunca es seguro viajar en un vehículo de pasajeros sin tener el cinturón de seguridad abrochado; no importa qué tan corto sea el viaje o qué tan grande sea el vehículo. Más de la mitad (52%) de los niños pasajeros de 14 años y menores que murieron en camionetas ligeras en 2022 no tenían el cinturón abrochado; el mayor porcentaje entre todas las categorías de vehículos. Que un vehículo sea grande no significa que los niños estén </w:t>
      </w:r>
      <w:r w:rsidRPr="008E3533">
        <w:rPr>
          <w:rFonts w:ascii="Trebuchet MS" w:eastAsia="Arial" w:hAnsi="Trebuchet MS" w:cs="Arial"/>
          <w:lang w:val="es-US"/>
        </w:rPr>
        <w:lastRenderedPageBreak/>
        <w:t>protegidos; lo que sí protege a un niño en un vehículo son los car seats, los asientos elevados “booster” y los cinturones de seguridad.</w:t>
      </w:r>
      <w:commentRangeEnd w:id="8"/>
      <w:r w:rsidRPr="008E3533">
        <w:rPr>
          <w:rStyle w:val="CommentReference"/>
          <w:rFonts w:ascii="Trebuchet MS" w:eastAsia="Arial" w:hAnsi="Trebuchet MS" w:cs="Arial"/>
          <w:sz w:val="22"/>
          <w:szCs w:val="22"/>
          <w:lang w:val="en"/>
        </w:rPr>
        <w:commentReference w:id="8"/>
      </w:r>
      <w:r w:rsidRPr="008E3533">
        <w:rPr>
          <w:rFonts w:ascii="Trebuchet MS" w:eastAsia="Arial" w:hAnsi="Trebuchet MS" w:cs="Arial"/>
          <w:lang w:val="es-US"/>
        </w:rPr>
        <w:t xml:space="preserve"> </w:t>
      </w:r>
    </w:p>
    <w:p w14:paraId="397F0FCC" w14:textId="4C1EF559" w:rsidR="003C2227" w:rsidRPr="008E3533" w:rsidRDefault="008E3533" w:rsidP="008E3533">
      <w:pPr>
        <w:tabs>
          <w:tab w:val="left" w:pos="6120"/>
        </w:tabs>
        <w:rPr>
          <w:rFonts w:ascii="Trebuchet MS" w:hAnsi="Trebuchet MS"/>
          <w:bCs/>
        </w:rPr>
      </w:pPr>
      <w:r w:rsidRPr="008E3533">
        <w:rPr>
          <w:rFonts w:ascii="Trebuchet MS" w:hAnsi="Trebuchet MS"/>
        </w:rPr>
        <w:t>Ya sea un car seat que mira hacia atrás, un car seat instalado con una correa de sujeción que mira hacia el frente, un asiento elevado “booster” o un cinturón de seguridad, un Técnico Certificado en la Seguridad del Niño Pasajero les puede brindar a los padres la confianza de confirmar que tienen el car seat correcto para sus hijos y mostrarles cómo se instala correctamente en sus vehículos. Los niños deben seguir utilizando sus asientos hasta que superen los límites de peso y estatura de esos asientos. También es muy importante recalcar que todos los niños menores de 13 años siempre se deben sentar en el asiento trasero</w:t>
      </w:r>
      <w:r w:rsidR="003C2227" w:rsidRPr="008E3533">
        <w:rPr>
          <w:rFonts w:ascii="Trebuchet MS" w:hAnsi="Trebuchet MS"/>
        </w:rPr>
        <w:t>.</w:t>
      </w:r>
    </w:p>
    <w:p w14:paraId="0EC864CF" w14:textId="6792A42B" w:rsidR="008E3533" w:rsidRPr="008E3533" w:rsidRDefault="008E3533" w:rsidP="008E3533">
      <w:pPr>
        <w:rPr>
          <w:rFonts w:ascii="Trebuchet MS" w:hAnsi="Trebuchet MS" w:cs="Arial"/>
          <w:lang w:val="es-ES"/>
        </w:rPr>
      </w:pPr>
      <w:r w:rsidRPr="008E3533">
        <w:rPr>
          <w:rFonts w:ascii="Trebuchet MS" w:eastAsia="Arial" w:hAnsi="Trebuchet MS" w:cs="Arial"/>
          <w:lang w:val="es-US"/>
        </w:rPr>
        <w:t xml:space="preserve">Si algún padre no puede asistir al evento de chequeos de car seats de </w:t>
      </w:r>
      <w:r w:rsidRPr="008E3533">
        <w:rPr>
          <w:rFonts w:ascii="Trebuchet MS" w:eastAsia="Arial" w:hAnsi="Trebuchet MS" w:cs="Arial"/>
          <w:b/>
          <w:lang w:val="es-US"/>
        </w:rPr>
        <w:t xml:space="preserve">[Organización], </w:t>
      </w:r>
      <w:r w:rsidRPr="008E3533">
        <w:rPr>
          <w:rFonts w:ascii="Trebuchet MS" w:eastAsia="Arial" w:hAnsi="Trebuchet MS" w:cs="Arial"/>
          <w:lang w:val="es-US"/>
        </w:rPr>
        <w:t xml:space="preserve">puede que tenga la opción de programar una cita individual con un Técnico Certificado en la Seguridad del Niño Pasajero. Puede visitar </w:t>
      </w:r>
      <w:hyperlink r:id="rId11" w:anchor="inspecci%C3%B3n" w:history="1">
        <w:r w:rsidRPr="008E3533">
          <w:rPr>
            <w:rStyle w:val="Hyperlink"/>
            <w:rFonts w:ascii="Trebuchet MS" w:hAnsi="Trebuchet MS" w:cs="Arial"/>
            <w:lang w:val="es-ES"/>
          </w:rPr>
          <w:t>www.nhtsa.gov/es/seguridad-de-vehiculos/car-seats-y-asientos-elevados-booster-seats#inspecci%C3%B3n</w:t>
        </w:r>
      </w:hyperlink>
      <w:r w:rsidRPr="008E3533">
        <w:rPr>
          <w:rFonts w:ascii="Trebuchet MS" w:hAnsi="Trebuchet MS" w:cs="Arial"/>
          <w:lang w:val="es-ES"/>
        </w:rPr>
        <w:t xml:space="preserve"> </w:t>
      </w:r>
      <w:r w:rsidRPr="008E3533">
        <w:rPr>
          <w:rFonts w:ascii="Trebuchet MS" w:eastAsia="Arial" w:hAnsi="Trebuchet MS" w:cs="Arial"/>
          <w:lang w:val="es-US"/>
        </w:rPr>
        <w:t xml:space="preserve">y buscar por ubicación. Los usuarios pueden filtrar los resultados de sus búsquedas para ver únicamente técnicos que hablen español y citas virtuales. </w:t>
      </w:r>
    </w:p>
    <w:p w14:paraId="38D02028" w14:textId="77777777" w:rsidR="008E3533" w:rsidRPr="00383F15" w:rsidRDefault="00000000" w:rsidP="008E3533">
      <w:pPr>
        <w:rPr>
          <w:rStyle w:val="Hyperlink"/>
          <w:rFonts w:ascii="Trebuchet MS" w:eastAsia="Arial" w:hAnsi="Trebuchet MS" w:cs="Arial"/>
          <w:bCs/>
          <w:lang w:val="es-US"/>
        </w:rPr>
      </w:pPr>
      <w:hyperlink r:id="rId12" w:history="1">
        <w:r w:rsidR="008E3533" w:rsidRPr="00383F15">
          <w:rPr>
            <w:rStyle w:val="Hyperlink"/>
            <w:rFonts w:ascii="Trebuchet MS" w:hAnsi="Trebuchet MS" w:cs="Arial"/>
            <w:lang w:val="es-419"/>
          </w:rPr>
          <w:t>NHTSA.gov</w:t>
        </w:r>
      </w:hyperlink>
      <w:r w:rsidR="008E3533" w:rsidRPr="00383F15">
        <w:rPr>
          <w:rFonts w:ascii="Trebuchet MS" w:hAnsi="Trebuchet MS" w:cs="Arial"/>
          <w:lang w:val="es-419"/>
        </w:rPr>
        <w:t xml:space="preserve"> </w:t>
      </w:r>
      <w:r w:rsidR="008E3533" w:rsidRPr="00383F15">
        <w:rPr>
          <w:rFonts w:ascii="Trebuchet MS" w:eastAsia="Arial" w:hAnsi="Trebuchet MS" w:cs="Arial"/>
          <w:bCs/>
          <w:lang w:val="es-US"/>
        </w:rPr>
        <w:t xml:space="preserve">también tiene recursos gratuitos disponibles para los cuidadores. Aprende sobre los diferentes </w:t>
      </w:r>
      <w:hyperlink r:id="rId13" w:anchor="encuentre-el-car-seat-correcto-tipos-de-car-seats" w:history="1">
        <w:r w:rsidR="008E3533" w:rsidRPr="00383F15">
          <w:rPr>
            <w:rStyle w:val="Hyperlink"/>
            <w:rFonts w:ascii="Trebuchet MS" w:eastAsia="Arial" w:hAnsi="Trebuchet MS" w:cs="Arial"/>
            <w:bCs/>
            <w:lang w:val="es-US"/>
          </w:rPr>
          <w:t>tipos de car seats</w:t>
        </w:r>
      </w:hyperlink>
      <w:r w:rsidR="008E3533" w:rsidRPr="00383F15">
        <w:rPr>
          <w:rStyle w:val="Hyperlink"/>
          <w:rFonts w:ascii="Trebuchet MS" w:eastAsia="Arial" w:hAnsi="Trebuchet MS" w:cs="Arial"/>
          <w:bCs/>
          <w:lang w:val="es-US"/>
        </w:rPr>
        <w:t xml:space="preserve">, </w:t>
      </w:r>
      <w:hyperlink r:id="rId14" w:history="1">
        <w:r w:rsidR="008E3533" w:rsidRPr="00383F15">
          <w:rPr>
            <w:rStyle w:val="Hyperlink"/>
            <w:rFonts w:ascii="Trebuchet MS" w:eastAsia="Arial" w:hAnsi="Trebuchet MS" w:cs="Arial"/>
            <w:bCs/>
            <w:lang w:val="es-US"/>
          </w:rPr>
          <w:t>las recomendaciones de NHTSA basadas en investigaciones y busca y compara car seats.</w:t>
        </w:r>
      </w:hyperlink>
    </w:p>
    <w:p w14:paraId="3FC3EE22" w14:textId="6020C547" w:rsidR="003D26F9" w:rsidRPr="00383F15" w:rsidRDefault="008E3533" w:rsidP="008E3533">
      <w:pPr>
        <w:autoSpaceDE w:val="0"/>
        <w:autoSpaceDN w:val="0"/>
        <w:adjustRightInd w:val="0"/>
        <w:rPr>
          <w:rFonts w:ascii="Trebuchet MS" w:hAnsi="Trebuchet MS" w:cs="Trebuchet MS"/>
          <w:color w:val="000000"/>
        </w:rPr>
      </w:pPr>
      <w:r w:rsidRPr="00383F15">
        <w:rPr>
          <w:rFonts w:ascii="Trebuchet MS" w:eastAsia="Arial" w:hAnsi="Trebuchet MS" w:cs="Arial"/>
          <w:lang w:val="es-US"/>
        </w:rPr>
        <w:t xml:space="preserve">Descarga la aplicación </w:t>
      </w:r>
      <w:hyperlink r:id="rId15" w:history="1">
        <w:r w:rsidRPr="00383F15">
          <w:rPr>
            <w:rStyle w:val="Hyperlink"/>
            <w:rFonts w:ascii="Trebuchet MS" w:eastAsia="Arial" w:hAnsi="Trebuchet MS" w:cs="Arial"/>
            <w:lang w:val="es-US"/>
          </w:rPr>
          <w:t>SaferCar</w:t>
        </w:r>
      </w:hyperlink>
      <w:r w:rsidRPr="00383F15">
        <w:rPr>
          <w:rFonts w:ascii="Trebuchet MS" w:eastAsia="Arial" w:hAnsi="Trebuchet MS" w:cs="Arial"/>
          <w:lang w:val="es-US"/>
        </w:rPr>
        <w:t xml:space="preserve"> (en inglés) </w:t>
      </w:r>
      <w:r w:rsidRPr="00383F15">
        <w:rPr>
          <w:rStyle w:val="Hyperlink"/>
          <w:rFonts w:ascii="Trebuchet MS" w:eastAsia="Arial" w:hAnsi="Trebuchet MS" w:cs="Arial"/>
          <w:color w:val="auto"/>
          <w:u w:val="none"/>
          <w:lang w:val="es-US"/>
        </w:rPr>
        <w:t>de NHTSA, la cual permite guardar la información sobre tu vehículo, car seat y llantas en tu “</w:t>
      </w:r>
      <w:r w:rsidRPr="00383F15">
        <w:rPr>
          <w:rFonts w:ascii="Trebuchet MS" w:eastAsia="Arial" w:hAnsi="Trebuchet MS" w:cs="Arial"/>
          <w:lang w:val="es-US"/>
        </w:rPr>
        <w:t>garaje virtual”. Si alguno de tus equipos guardados es incluido en un retiro del mercado (recall) de seguridad, la aplicación te enviará una notificación.</w:t>
      </w:r>
      <w:r w:rsidR="00D52147" w:rsidRPr="00383F15">
        <w:rPr>
          <w:rFonts w:ascii="Trebuchet MS" w:hAnsi="Trebuchet MS" w:cs="Trebuchet MS"/>
          <w:color w:val="000000"/>
        </w:rPr>
        <w:t xml:space="preserve"> </w:t>
      </w:r>
    </w:p>
    <w:p w14:paraId="028BA3AB" w14:textId="465BEF6B" w:rsidR="00117B03" w:rsidRPr="008E3533" w:rsidRDefault="00684AC7" w:rsidP="008E3533">
      <w:pPr>
        <w:jc w:val="center"/>
        <w:rPr>
          <w:rFonts w:ascii="Trebuchet MS" w:hAnsi="Trebuchet MS"/>
        </w:rPr>
      </w:pPr>
      <w:r w:rsidRPr="008E3533">
        <w:rPr>
          <w:rFonts w:ascii="Trebuchet MS" w:hAnsi="Trebuchet MS"/>
        </w:rPr>
        <w:t>###</w:t>
      </w:r>
    </w:p>
    <w:sectPr w:rsidR="00117B03" w:rsidRPr="008E3533" w:rsidSect="00CC0626">
      <w:headerReference w:type="default" r:id="rId16"/>
      <w:footerReference w:type="default" r:id="rId17"/>
      <w:pgSz w:w="12240" w:h="15840"/>
      <w:pgMar w:top="19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5-22T14:16:00Z" w:initials="A">
    <w:p w14:paraId="58B5655E" w14:textId="77777777" w:rsidR="00A96ACC" w:rsidRDefault="00A96ACC">
      <w:pPr>
        <w:pStyle w:val="CommentText"/>
      </w:pPr>
      <w:r>
        <w:rPr>
          <w:rStyle w:val="CommentReference"/>
        </w:rPr>
        <w:annotationRef/>
      </w:r>
      <w:r>
        <w:rPr>
          <w:color w:val="000000"/>
          <w:highlight w:val="white"/>
        </w:rPr>
        <w:t>This is a sample news release.</w:t>
      </w:r>
    </w:p>
    <w:p w14:paraId="41FEBECF" w14:textId="77777777" w:rsidR="00A96ACC" w:rsidRDefault="00A96ACC">
      <w:pPr>
        <w:pStyle w:val="CommentText"/>
      </w:pPr>
    </w:p>
    <w:p w14:paraId="64EAE81C" w14:textId="77777777" w:rsidR="00A96ACC" w:rsidRDefault="00A96ACC">
      <w:pPr>
        <w:pStyle w:val="CommentText"/>
      </w:pPr>
      <w:r>
        <w:rPr>
          <w:color w:val="000000"/>
          <w:highlight w:val="white"/>
        </w:rPr>
        <w:t xml:space="preserve">Insert: Date </w:t>
      </w:r>
    </w:p>
    <w:p w14:paraId="233C4EDE" w14:textId="77777777" w:rsidR="00A96ACC" w:rsidRDefault="00A96ACC" w:rsidP="00D352BD">
      <w:pPr>
        <w:pStyle w:val="CommentText"/>
      </w:pPr>
      <w:r>
        <w:rPr>
          <w:color w:val="000000"/>
          <w:highlight w:val="white"/>
        </w:rPr>
        <w:t>Insert: Contact info</w:t>
      </w:r>
    </w:p>
  </w:comment>
  <w:comment w:id="1" w:author="Author" w:date="2024-07-09T16:58:00Z" w:initials="A">
    <w:p w14:paraId="0C7C0E0E" w14:textId="77777777" w:rsidR="008E3533" w:rsidRDefault="008E3533" w:rsidP="008E3533">
      <w:pPr>
        <w:pStyle w:val="CommentText"/>
      </w:pPr>
      <w:r>
        <w:rPr>
          <w:rStyle w:val="CommentReference"/>
        </w:rPr>
        <w:annotationRef/>
      </w:r>
      <w:r>
        <w:t>Insert: Location</w:t>
      </w:r>
    </w:p>
  </w:comment>
  <w:comment w:id="2" w:author="Author" w:date="2024-07-09T16:59:00Z" w:initials="A">
    <w:p w14:paraId="273BB50D" w14:textId="77777777" w:rsidR="008E3533" w:rsidRDefault="008E3533" w:rsidP="008E3533">
      <w:pPr>
        <w:pStyle w:val="CommentText"/>
      </w:pPr>
      <w:r>
        <w:rPr>
          <w:rStyle w:val="CommentReference"/>
        </w:rPr>
        <w:annotationRef/>
      </w:r>
      <w:r>
        <w:rPr>
          <w:color w:val="000000"/>
          <w:highlight w:val="white"/>
        </w:rPr>
        <w:t>Insert: City, State</w:t>
      </w:r>
    </w:p>
  </w:comment>
  <w:comment w:id="4" w:author="Author" w:date="2024-07-09T16:59:00Z" w:initials="A">
    <w:p w14:paraId="4ABACE52" w14:textId="77777777" w:rsidR="008E3533" w:rsidRDefault="008E3533" w:rsidP="008E3533">
      <w:pPr>
        <w:pStyle w:val="CommentText"/>
      </w:pPr>
      <w:r>
        <w:rPr>
          <w:rStyle w:val="CommentReference"/>
        </w:rPr>
        <w:annotationRef/>
      </w:r>
      <w:r>
        <w:rPr>
          <w:color w:val="000000"/>
        </w:rPr>
        <w:t>Option: If using this ne</w:t>
      </w:r>
      <w:r>
        <w:t>ws release as part of a seat check event, consider adding: While child passenger safety is important year-round, a seat check event, scheduled for {date}, is a good time to remind people...</w:t>
      </w:r>
    </w:p>
  </w:comment>
  <w:comment w:id="5" w:author="Author" w:date="2024-07-09T16:59:00Z" w:initials="A">
    <w:p w14:paraId="7B89EB3D" w14:textId="77777777" w:rsidR="008E3533" w:rsidRDefault="008E3533" w:rsidP="008E3533">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1" w:anchor="4196" w:history="1">
        <w:r w:rsidRPr="00116892">
          <w:rPr>
            <w:rStyle w:val="Hyperlink"/>
          </w:rPr>
          <w:t>https://www.trafficsafetymarketing.gov/safety-topics/child-safety/car-seats-boosters-seat-belts#4196</w:t>
        </w:r>
      </w:hyperlink>
    </w:p>
  </w:comment>
  <w:comment w:id="6" w:author="Author" w:date="2024-07-09T17:00:00Z" w:initials="A">
    <w:p w14:paraId="75127FFD" w14:textId="77777777" w:rsidR="008E3533" w:rsidRDefault="008E3533" w:rsidP="008E3533">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8" w:author="Author" w:date="2024-08-05T14:27:00Z" w:initials="A">
    <w:p w14:paraId="61C4FE6D" w14:textId="77777777" w:rsidR="008E3533" w:rsidRDefault="008E3533" w:rsidP="008E3533">
      <w:pPr>
        <w:pStyle w:val="CommentText"/>
      </w:pPr>
      <w:r>
        <w:rPr>
          <w:rStyle w:val="CommentReference"/>
        </w:rPr>
        <w:annotationRef/>
      </w:r>
      <w:r>
        <w:rPr>
          <w:color w:val="000000"/>
        </w:rPr>
        <w:t>Localize: We encourage you to insert your local/state statistics related to this topic. If using these national statistics, please check for any updated stats at</w:t>
      </w:r>
      <w:r>
        <w:rPr>
          <w:color w:val="0000FF"/>
        </w:rPr>
        <w:t xml:space="preserve"> </w:t>
      </w:r>
      <w:hyperlink r:id="rId2" w:anchor="4196" w:history="1">
        <w:r w:rsidRPr="00AA7F07">
          <w:rPr>
            <w:rStyle w:val="Hyperlink"/>
          </w:rPr>
          <w:t>https://www.trafficsafetymarketing.gov/safety-topics/child-safety/car-seats-boosters-seat-belts#4196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C4EDE" w15:done="0"/>
  <w15:commentEx w15:paraId="0C7C0E0E" w15:done="0"/>
  <w15:commentEx w15:paraId="273BB50D" w15:done="0"/>
  <w15:commentEx w15:paraId="4ABACE52" w15:done="0"/>
  <w15:commentEx w15:paraId="7B89EB3D" w15:done="0"/>
  <w15:commentEx w15:paraId="75127FFD" w15:done="0"/>
  <w15:commentEx w15:paraId="61C4FE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87CB7" w16cex:dateUtc="2024-05-22T18:16:00Z"/>
  <w16cex:commentExtensible w16cex:durableId="2A37EAC6" w16cex:dateUtc="2024-07-09T20:58:00Z"/>
  <w16cex:commentExtensible w16cex:durableId="2A37EAD7" w16cex:dateUtc="2024-07-09T20:59:00Z"/>
  <w16cex:commentExtensible w16cex:durableId="2A37EAF1" w16cex:dateUtc="2024-07-09T20:59:00Z"/>
  <w16cex:commentExtensible w16cex:durableId="2A37EB0E" w16cex:dateUtc="2024-07-09T20:59:00Z"/>
  <w16cex:commentExtensible w16cex:durableId="2A37EB31" w16cex:dateUtc="2024-07-09T21:00:00Z"/>
  <w16cex:commentExtensible w16cex:durableId="2A5B5FBF" w16cex:dateUtc="2024-08-05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C4EDE" w16cid:durableId="29F87CB7"/>
  <w16cid:commentId w16cid:paraId="0C7C0E0E" w16cid:durableId="2A37EAC6"/>
  <w16cid:commentId w16cid:paraId="273BB50D" w16cid:durableId="2A37EAD7"/>
  <w16cid:commentId w16cid:paraId="4ABACE52" w16cid:durableId="2A37EAF1"/>
  <w16cid:commentId w16cid:paraId="7B89EB3D" w16cid:durableId="2A37EB0E"/>
  <w16cid:commentId w16cid:paraId="75127FFD" w16cid:durableId="2A37EB31"/>
  <w16cid:commentId w16cid:paraId="61C4FE6D" w16cid:durableId="2A5B5F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A442" w14:textId="77777777" w:rsidR="00932F1B" w:rsidRDefault="00932F1B" w:rsidP="00B66E14">
      <w:pPr>
        <w:spacing w:after="0" w:line="240" w:lineRule="auto"/>
      </w:pPr>
      <w:r>
        <w:separator/>
      </w:r>
    </w:p>
  </w:endnote>
  <w:endnote w:type="continuationSeparator" w:id="0">
    <w:p w14:paraId="4DEB4C33" w14:textId="77777777" w:rsidR="00932F1B" w:rsidRDefault="00932F1B" w:rsidP="00B6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70F1" w14:textId="415A2809" w:rsidR="00B334B4" w:rsidRPr="00B334B4" w:rsidRDefault="00E96BA5" w:rsidP="00B334B4">
    <w:pPr>
      <w:pStyle w:val="Footer"/>
      <w:jc w:val="right"/>
      <w:rPr>
        <w:rFonts w:ascii="Times New Roman" w:hAnsi="Times New Roman" w:cs="Times New Roman"/>
        <w:sz w:val="12"/>
        <w:szCs w:val="12"/>
      </w:rPr>
    </w:pPr>
    <w:r>
      <w:rPr>
        <w:rFonts w:ascii="Times New Roman" w:hAnsi="Times New Roman" w:cs="Times New Roman"/>
        <w:sz w:val="12"/>
        <w:szCs w:val="12"/>
      </w:rPr>
      <w:t>16137</w:t>
    </w:r>
    <w:r w:rsidR="008E3533">
      <w:rPr>
        <w:rFonts w:ascii="Times New Roman" w:hAnsi="Times New Roman" w:cs="Times New Roman"/>
        <w:sz w:val="12"/>
        <w:szCs w:val="12"/>
      </w:rPr>
      <w:t>l</w:t>
    </w:r>
    <w:r w:rsidR="001F6EC3">
      <w:rPr>
        <w:rFonts w:ascii="Times New Roman" w:hAnsi="Times New Roman" w:cs="Times New Roman"/>
        <w:sz w:val="12"/>
        <w:szCs w:val="12"/>
      </w:rPr>
      <w:t>-</w:t>
    </w:r>
    <w:r w:rsidR="00411784">
      <w:rPr>
        <w:rFonts w:ascii="Times New Roman" w:hAnsi="Times New Roman" w:cs="Times New Roman"/>
        <w:sz w:val="12"/>
        <w:szCs w:val="12"/>
      </w:rPr>
      <w:t>081324</w:t>
    </w:r>
    <w:r w:rsidR="00B334B4">
      <w:rPr>
        <w:rFonts w:ascii="Times New Roman" w:hAnsi="Times New Roman" w:cs="Times New Roman"/>
        <w:sz w:val="12"/>
        <w:szCs w:val="12"/>
      </w:rPr>
      <w:t>-v</w:t>
    </w:r>
    <w:r w:rsidR="008E3533">
      <w:rPr>
        <w:rFonts w:ascii="Times New Roman" w:hAnsi="Times New Roman" w:cs="Times New Roman"/>
        <w:sz w:val="12"/>
        <w:szCs w:val="12"/>
      </w:rPr>
      <w:t>1</w:t>
    </w:r>
    <w:r w:rsidR="00411784">
      <w:rPr>
        <w:rFonts w:ascii="Times New Roman" w:hAnsi="Times New Roman" w:cs="Times New Roman"/>
        <w:sz w:val="12"/>
        <w:szCs w:val="12"/>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8A99" w14:textId="77777777" w:rsidR="00932F1B" w:rsidRDefault="00932F1B" w:rsidP="00B66E14">
      <w:pPr>
        <w:spacing w:after="0" w:line="240" w:lineRule="auto"/>
      </w:pPr>
      <w:r>
        <w:separator/>
      </w:r>
    </w:p>
  </w:footnote>
  <w:footnote w:type="continuationSeparator" w:id="0">
    <w:p w14:paraId="47D0D59C" w14:textId="77777777" w:rsidR="00932F1B" w:rsidRDefault="00932F1B" w:rsidP="00B66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5000" w14:textId="4C59E2B1" w:rsidR="00B66E14" w:rsidRDefault="00B66E14" w:rsidP="00B66E14">
    <w:pPr>
      <w:pStyle w:val="Header"/>
      <w:jc w:val="center"/>
    </w:pPr>
  </w:p>
  <w:p w14:paraId="4CBB152D" w14:textId="77777777" w:rsidR="00B66E14" w:rsidRDefault="00B66E14" w:rsidP="00B66E1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015C7"/>
    <w:multiLevelType w:val="hybridMultilevel"/>
    <w:tmpl w:val="71DEE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4507047"/>
    <w:multiLevelType w:val="hybridMultilevel"/>
    <w:tmpl w:val="50F89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465DA4"/>
    <w:multiLevelType w:val="hybridMultilevel"/>
    <w:tmpl w:val="6CE4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45974254">
    <w:abstractNumId w:val="0"/>
  </w:num>
  <w:num w:numId="2" w16cid:durableId="1917978912">
    <w:abstractNumId w:val="1"/>
  </w:num>
  <w:num w:numId="3" w16cid:durableId="13910030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95"/>
    <w:rsid w:val="00007888"/>
    <w:rsid w:val="00032D5D"/>
    <w:rsid w:val="0005115A"/>
    <w:rsid w:val="000876A9"/>
    <w:rsid w:val="00094E19"/>
    <w:rsid w:val="000A21DD"/>
    <w:rsid w:val="000A2CB5"/>
    <w:rsid w:val="000D674C"/>
    <w:rsid w:val="000E17C3"/>
    <w:rsid w:val="000E4255"/>
    <w:rsid w:val="00113844"/>
    <w:rsid w:val="00117B03"/>
    <w:rsid w:val="00122FD3"/>
    <w:rsid w:val="00131473"/>
    <w:rsid w:val="00137254"/>
    <w:rsid w:val="00141BEA"/>
    <w:rsid w:val="00150973"/>
    <w:rsid w:val="00151132"/>
    <w:rsid w:val="00153A60"/>
    <w:rsid w:val="00156FF5"/>
    <w:rsid w:val="00172689"/>
    <w:rsid w:val="0017604A"/>
    <w:rsid w:val="00182480"/>
    <w:rsid w:val="001F6EC3"/>
    <w:rsid w:val="00210A99"/>
    <w:rsid w:val="00220459"/>
    <w:rsid w:val="00252FDA"/>
    <w:rsid w:val="00254D75"/>
    <w:rsid w:val="00264D28"/>
    <w:rsid w:val="002746B9"/>
    <w:rsid w:val="002A0652"/>
    <w:rsid w:val="002B320D"/>
    <w:rsid w:val="002B746F"/>
    <w:rsid w:val="002C172C"/>
    <w:rsid w:val="002D15FD"/>
    <w:rsid w:val="002F0C39"/>
    <w:rsid w:val="002F3E67"/>
    <w:rsid w:val="0031456B"/>
    <w:rsid w:val="003163FF"/>
    <w:rsid w:val="00383F15"/>
    <w:rsid w:val="00386682"/>
    <w:rsid w:val="00390BCC"/>
    <w:rsid w:val="00394919"/>
    <w:rsid w:val="003C0480"/>
    <w:rsid w:val="003C2227"/>
    <w:rsid w:val="003D26F9"/>
    <w:rsid w:val="003D310E"/>
    <w:rsid w:val="003E0862"/>
    <w:rsid w:val="003E6B82"/>
    <w:rsid w:val="0040392B"/>
    <w:rsid w:val="00411784"/>
    <w:rsid w:val="00413BE9"/>
    <w:rsid w:val="00416BDB"/>
    <w:rsid w:val="00425AEF"/>
    <w:rsid w:val="004912F6"/>
    <w:rsid w:val="004A7C99"/>
    <w:rsid w:val="004B51E1"/>
    <w:rsid w:val="004D257E"/>
    <w:rsid w:val="004E3615"/>
    <w:rsid w:val="004E426C"/>
    <w:rsid w:val="004E5ED5"/>
    <w:rsid w:val="004E7595"/>
    <w:rsid w:val="004F6489"/>
    <w:rsid w:val="00533C41"/>
    <w:rsid w:val="00545B90"/>
    <w:rsid w:val="005507D4"/>
    <w:rsid w:val="005602C8"/>
    <w:rsid w:val="005B669C"/>
    <w:rsid w:val="005D7A65"/>
    <w:rsid w:val="005F47CD"/>
    <w:rsid w:val="005F654A"/>
    <w:rsid w:val="00611116"/>
    <w:rsid w:val="00620228"/>
    <w:rsid w:val="00621BB3"/>
    <w:rsid w:val="00636B6E"/>
    <w:rsid w:val="0064196E"/>
    <w:rsid w:val="0064246F"/>
    <w:rsid w:val="00647F45"/>
    <w:rsid w:val="00684AC7"/>
    <w:rsid w:val="006C7D43"/>
    <w:rsid w:val="006F3287"/>
    <w:rsid w:val="007143B7"/>
    <w:rsid w:val="00716AA1"/>
    <w:rsid w:val="007234F3"/>
    <w:rsid w:val="0072705C"/>
    <w:rsid w:val="00754738"/>
    <w:rsid w:val="00776D05"/>
    <w:rsid w:val="007B6EA2"/>
    <w:rsid w:val="007B6EB4"/>
    <w:rsid w:val="007C14F7"/>
    <w:rsid w:val="007C4248"/>
    <w:rsid w:val="00834745"/>
    <w:rsid w:val="00845643"/>
    <w:rsid w:val="00851392"/>
    <w:rsid w:val="00863BAF"/>
    <w:rsid w:val="008B2763"/>
    <w:rsid w:val="008B2814"/>
    <w:rsid w:val="008D4BA0"/>
    <w:rsid w:val="008E3533"/>
    <w:rsid w:val="00920D09"/>
    <w:rsid w:val="00921E9D"/>
    <w:rsid w:val="00932F1B"/>
    <w:rsid w:val="00932FF0"/>
    <w:rsid w:val="009C5D0F"/>
    <w:rsid w:val="009D0CB5"/>
    <w:rsid w:val="009D6AD5"/>
    <w:rsid w:val="009E182A"/>
    <w:rsid w:val="009F0946"/>
    <w:rsid w:val="009F3CFA"/>
    <w:rsid w:val="00A12DCB"/>
    <w:rsid w:val="00A17554"/>
    <w:rsid w:val="00A40205"/>
    <w:rsid w:val="00A6767E"/>
    <w:rsid w:val="00A84726"/>
    <w:rsid w:val="00A96ACC"/>
    <w:rsid w:val="00AA1DCB"/>
    <w:rsid w:val="00AA2333"/>
    <w:rsid w:val="00AB399D"/>
    <w:rsid w:val="00AD2CC6"/>
    <w:rsid w:val="00AF0FB0"/>
    <w:rsid w:val="00B0278B"/>
    <w:rsid w:val="00B032C0"/>
    <w:rsid w:val="00B22FA1"/>
    <w:rsid w:val="00B334B4"/>
    <w:rsid w:val="00B643F3"/>
    <w:rsid w:val="00B66E14"/>
    <w:rsid w:val="00B728B4"/>
    <w:rsid w:val="00BA19BE"/>
    <w:rsid w:val="00BA480C"/>
    <w:rsid w:val="00BB6A7E"/>
    <w:rsid w:val="00BB6B37"/>
    <w:rsid w:val="00C058F5"/>
    <w:rsid w:val="00C37C98"/>
    <w:rsid w:val="00C52A7D"/>
    <w:rsid w:val="00C539CB"/>
    <w:rsid w:val="00C54AAE"/>
    <w:rsid w:val="00C57368"/>
    <w:rsid w:val="00C6256E"/>
    <w:rsid w:val="00C64395"/>
    <w:rsid w:val="00C7363F"/>
    <w:rsid w:val="00C773F9"/>
    <w:rsid w:val="00CC0626"/>
    <w:rsid w:val="00CC322A"/>
    <w:rsid w:val="00CD00C3"/>
    <w:rsid w:val="00CD1D80"/>
    <w:rsid w:val="00CF773A"/>
    <w:rsid w:val="00D051CD"/>
    <w:rsid w:val="00D07450"/>
    <w:rsid w:val="00D118D0"/>
    <w:rsid w:val="00D23083"/>
    <w:rsid w:val="00D46669"/>
    <w:rsid w:val="00D52147"/>
    <w:rsid w:val="00D53B08"/>
    <w:rsid w:val="00D92842"/>
    <w:rsid w:val="00DC7D49"/>
    <w:rsid w:val="00DE01FF"/>
    <w:rsid w:val="00E00009"/>
    <w:rsid w:val="00E06C02"/>
    <w:rsid w:val="00E208E4"/>
    <w:rsid w:val="00E42B9E"/>
    <w:rsid w:val="00E507FF"/>
    <w:rsid w:val="00E57629"/>
    <w:rsid w:val="00E85B69"/>
    <w:rsid w:val="00E96BA5"/>
    <w:rsid w:val="00EF7FBB"/>
    <w:rsid w:val="00F12DC2"/>
    <w:rsid w:val="00F1317B"/>
    <w:rsid w:val="00F15A39"/>
    <w:rsid w:val="00F17BC2"/>
    <w:rsid w:val="00F350A0"/>
    <w:rsid w:val="00F43846"/>
    <w:rsid w:val="00F43CB5"/>
    <w:rsid w:val="00F53DA3"/>
    <w:rsid w:val="00F73499"/>
    <w:rsid w:val="00F805D3"/>
    <w:rsid w:val="00F8755B"/>
    <w:rsid w:val="00F97D89"/>
    <w:rsid w:val="00FA4524"/>
    <w:rsid w:val="00FB4862"/>
    <w:rsid w:val="00FB4BD6"/>
    <w:rsid w:val="00FC5C82"/>
    <w:rsid w:val="00FD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F65AB"/>
  <w15:docId w15:val="{176DC7C6-B097-4FD4-802B-A4D1852E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2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FDA"/>
    <w:rPr>
      <w:rFonts w:ascii="Tahoma" w:hAnsi="Tahoma" w:cs="Tahoma"/>
      <w:sz w:val="16"/>
      <w:szCs w:val="16"/>
    </w:rPr>
  </w:style>
  <w:style w:type="paragraph" w:styleId="Revision">
    <w:name w:val="Revision"/>
    <w:hidden/>
    <w:uiPriority w:val="99"/>
    <w:semiHidden/>
    <w:rsid w:val="002C172C"/>
    <w:pPr>
      <w:spacing w:after="0" w:line="240" w:lineRule="auto"/>
    </w:pPr>
  </w:style>
  <w:style w:type="character" w:styleId="CommentReference">
    <w:name w:val="annotation reference"/>
    <w:basedOn w:val="DefaultParagraphFont"/>
    <w:uiPriority w:val="99"/>
    <w:semiHidden/>
    <w:unhideWhenUsed/>
    <w:rsid w:val="004F6489"/>
    <w:rPr>
      <w:sz w:val="16"/>
      <w:szCs w:val="16"/>
    </w:rPr>
  </w:style>
  <w:style w:type="paragraph" w:styleId="CommentText">
    <w:name w:val="annotation text"/>
    <w:basedOn w:val="Normal"/>
    <w:link w:val="CommentTextChar"/>
    <w:uiPriority w:val="99"/>
    <w:unhideWhenUsed/>
    <w:rsid w:val="004F6489"/>
    <w:pPr>
      <w:spacing w:line="240" w:lineRule="auto"/>
    </w:pPr>
    <w:rPr>
      <w:sz w:val="20"/>
      <w:szCs w:val="20"/>
    </w:rPr>
  </w:style>
  <w:style w:type="character" w:customStyle="1" w:styleId="CommentTextChar">
    <w:name w:val="Comment Text Char"/>
    <w:basedOn w:val="DefaultParagraphFont"/>
    <w:link w:val="CommentText"/>
    <w:uiPriority w:val="99"/>
    <w:rsid w:val="004F6489"/>
    <w:rPr>
      <w:sz w:val="20"/>
      <w:szCs w:val="20"/>
    </w:rPr>
  </w:style>
  <w:style w:type="paragraph" w:styleId="CommentSubject">
    <w:name w:val="annotation subject"/>
    <w:basedOn w:val="CommentText"/>
    <w:next w:val="CommentText"/>
    <w:link w:val="CommentSubjectChar"/>
    <w:uiPriority w:val="99"/>
    <w:semiHidden/>
    <w:unhideWhenUsed/>
    <w:rsid w:val="004F6489"/>
    <w:rPr>
      <w:b/>
      <w:bCs/>
    </w:rPr>
  </w:style>
  <w:style w:type="character" w:customStyle="1" w:styleId="CommentSubjectChar">
    <w:name w:val="Comment Subject Char"/>
    <w:basedOn w:val="CommentTextChar"/>
    <w:link w:val="CommentSubject"/>
    <w:uiPriority w:val="99"/>
    <w:semiHidden/>
    <w:rsid w:val="004F6489"/>
    <w:rPr>
      <w:b/>
      <w:bCs/>
      <w:sz w:val="20"/>
      <w:szCs w:val="20"/>
    </w:rPr>
  </w:style>
  <w:style w:type="character" w:styleId="Hyperlink">
    <w:name w:val="Hyperlink"/>
    <w:basedOn w:val="DefaultParagraphFont"/>
    <w:uiPriority w:val="99"/>
    <w:unhideWhenUsed/>
    <w:rsid w:val="00153A60"/>
    <w:rPr>
      <w:color w:val="0000FF" w:themeColor="hyperlink"/>
      <w:u w:val="single"/>
    </w:rPr>
  </w:style>
  <w:style w:type="paragraph" w:styleId="Header">
    <w:name w:val="header"/>
    <w:basedOn w:val="Normal"/>
    <w:link w:val="HeaderChar"/>
    <w:uiPriority w:val="99"/>
    <w:unhideWhenUsed/>
    <w:rsid w:val="00B66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E14"/>
  </w:style>
  <w:style w:type="paragraph" w:styleId="Footer">
    <w:name w:val="footer"/>
    <w:basedOn w:val="Normal"/>
    <w:link w:val="FooterChar"/>
    <w:uiPriority w:val="99"/>
    <w:unhideWhenUsed/>
    <w:rsid w:val="00B66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E14"/>
  </w:style>
  <w:style w:type="paragraph" w:styleId="NoSpacing">
    <w:name w:val="No Spacing"/>
    <w:uiPriority w:val="1"/>
    <w:rsid w:val="00B66E14"/>
    <w:pPr>
      <w:spacing w:after="0" w:line="240" w:lineRule="auto"/>
    </w:pPr>
    <w:rPr>
      <w:rFonts w:ascii="Trebuchet MS" w:eastAsia="Calibri" w:hAnsi="Trebuchet MS" w:cs="Times New Roman"/>
    </w:rPr>
  </w:style>
  <w:style w:type="character" w:customStyle="1" w:styleId="5ControlCodeChar">
    <w:name w:val="5. Control Code Char"/>
    <w:link w:val="5ControlCode"/>
    <w:locked/>
    <w:rsid w:val="00FD2224"/>
    <w:rPr>
      <w:rFonts w:ascii="Trebuchet MS" w:eastAsia="Calibri" w:hAnsi="Trebuchet MS" w:cs="Times New Roman"/>
      <w:sz w:val="14"/>
      <w:szCs w:val="14"/>
    </w:rPr>
  </w:style>
  <w:style w:type="paragraph" w:customStyle="1" w:styleId="5ControlCode">
    <w:name w:val="5. Control Code"/>
    <w:basedOn w:val="Normal"/>
    <w:link w:val="5ControlCodeChar"/>
    <w:rsid w:val="00FD2224"/>
    <w:pPr>
      <w:jc w:val="right"/>
    </w:pPr>
    <w:rPr>
      <w:rFonts w:ascii="Trebuchet MS" w:eastAsia="Calibri" w:hAnsi="Trebuchet MS" w:cs="Times New Roman"/>
      <w:sz w:val="14"/>
      <w:szCs w:val="14"/>
    </w:rPr>
  </w:style>
  <w:style w:type="paragraph" w:styleId="ListParagraph">
    <w:name w:val="List Paragraph"/>
    <w:basedOn w:val="Normal"/>
    <w:uiPriority w:val="34"/>
    <w:qFormat/>
    <w:rsid w:val="00621BB3"/>
    <w:pPr>
      <w:ind w:left="720"/>
      <w:contextualSpacing/>
    </w:pPr>
  </w:style>
  <w:style w:type="character" w:customStyle="1" w:styleId="UnresolvedMention1">
    <w:name w:val="Unresolved Mention1"/>
    <w:basedOn w:val="DefaultParagraphFont"/>
    <w:uiPriority w:val="99"/>
    <w:semiHidden/>
    <w:unhideWhenUsed/>
    <w:rsid w:val="00533C41"/>
    <w:rPr>
      <w:color w:val="605E5C"/>
      <w:shd w:val="clear" w:color="auto" w:fill="E1DFDD"/>
    </w:rPr>
  </w:style>
  <w:style w:type="character" w:styleId="UnresolvedMention">
    <w:name w:val="Unresolved Mention"/>
    <w:basedOn w:val="DefaultParagraphFont"/>
    <w:uiPriority w:val="99"/>
    <w:semiHidden/>
    <w:unhideWhenUsed/>
    <w:rsid w:val="00D5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3727">
      <w:bodyDiv w:val="1"/>
      <w:marLeft w:val="0"/>
      <w:marRight w:val="0"/>
      <w:marTop w:val="0"/>
      <w:marBottom w:val="0"/>
      <w:divBdr>
        <w:top w:val="none" w:sz="0" w:space="0" w:color="auto"/>
        <w:left w:val="none" w:sz="0" w:space="0" w:color="auto"/>
        <w:bottom w:val="none" w:sz="0" w:space="0" w:color="auto"/>
        <w:right w:val="none" w:sz="0" w:space="0" w:color="auto"/>
      </w:divBdr>
    </w:div>
    <w:div w:id="414404600">
      <w:bodyDiv w:val="1"/>
      <w:marLeft w:val="0"/>
      <w:marRight w:val="0"/>
      <w:marTop w:val="0"/>
      <w:marBottom w:val="0"/>
      <w:divBdr>
        <w:top w:val="none" w:sz="0" w:space="0" w:color="auto"/>
        <w:left w:val="none" w:sz="0" w:space="0" w:color="auto"/>
        <w:bottom w:val="none" w:sz="0" w:space="0" w:color="auto"/>
        <w:right w:val="none" w:sz="0" w:space="0" w:color="auto"/>
      </w:divBdr>
    </w:div>
    <w:div w:id="731464403">
      <w:bodyDiv w:val="1"/>
      <w:marLeft w:val="0"/>
      <w:marRight w:val="0"/>
      <w:marTop w:val="0"/>
      <w:marBottom w:val="0"/>
      <w:divBdr>
        <w:top w:val="none" w:sz="0" w:space="0" w:color="auto"/>
        <w:left w:val="none" w:sz="0" w:space="0" w:color="auto"/>
        <w:bottom w:val="none" w:sz="0" w:space="0" w:color="auto"/>
        <w:right w:val="none" w:sz="0" w:space="0" w:color="auto"/>
      </w:divBdr>
    </w:div>
    <w:div w:id="762259999">
      <w:bodyDiv w:val="1"/>
      <w:marLeft w:val="0"/>
      <w:marRight w:val="0"/>
      <w:marTop w:val="0"/>
      <w:marBottom w:val="0"/>
      <w:divBdr>
        <w:top w:val="none" w:sz="0" w:space="0" w:color="auto"/>
        <w:left w:val="none" w:sz="0" w:space="0" w:color="auto"/>
        <w:bottom w:val="none" w:sz="0" w:space="0" w:color="auto"/>
        <w:right w:val="none" w:sz="0" w:space="0" w:color="auto"/>
      </w:divBdr>
    </w:div>
    <w:div w:id="920604578">
      <w:bodyDiv w:val="1"/>
      <w:marLeft w:val="0"/>
      <w:marRight w:val="0"/>
      <w:marTop w:val="0"/>
      <w:marBottom w:val="0"/>
      <w:divBdr>
        <w:top w:val="none" w:sz="0" w:space="0" w:color="auto"/>
        <w:left w:val="none" w:sz="0" w:space="0" w:color="auto"/>
        <w:bottom w:val="none" w:sz="0" w:space="0" w:color="auto"/>
        <w:right w:val="none" w:sz="0" w:space="0" w:color="auto"/>
      </w:divBdr>
    </w:div>
    <w:div w:id="1215432950">
      <w:bodyDiv w:val="1"/>
      <w:marLeft w:val="0"/>
      <w:marRight w:val="0"/>
      <w:marTop w:val="0"/>
      <w:marBottom w:val="0"/>
      <w:divBdr>
        <w:top w:val="none" w:sz="0" w:space="0" w:color="auto"/>
        <w:left w:val="none" w:sz="0" w:space="0" w:color="auto"/>
        <w:bottom w:val="none" w:sz="0" w:space="0" w:color="auto"/>
        <w:right w:val="none" w:sz="0" w:space="0" w:color="auto"/>
      </w:divBdr>
    </w:div>
    <w:div w:id="16125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child-safety/car-seats-boosters-seat-belts" TargetMode="External"/><Relationship Id="rId1" Type="http://schemas.openxmlformats.org/officeDocument/2006/relationships/hyperlink" Target="https://www.trafficsafetymarketing.gov/safety-topics/child-safety/car-seats-boosters-seat-belt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nhtsa.gov/es/seguridad-de-vehiculos/car-seats-y-asientos-elevados-booster-sea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nhtsa.gov/vehicle-safety/car-seats-and-booster-sea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tsa.gov/es/seguridad-de-vehiculos/car-seats-y-asientos-elevados-booster-seats" TargetMode="External"/><Relationship Id="rId5" Type="http://schemas.openxmlformats.org/officeDocument/2006/relationships/footnotes" Target="footnotes.xml"/><Relationship Id="rId15" Type="http://schemas.openxmlformats.org/officeDocument/2006/relationships/hyperlink" Target="https://www.nhtsa.gov/es/campaign/safercar-aplicacion"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nhtsa.gov/sites/nhtsa.gov/files/documents/recomendaciones_para_asientos_de_seguridad_de_nin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2022 Child Passenger Safety Week - Sample Press Release</vt:lpstr>
    </vt:vector>
  </TitlesOfParts>
  <Company>DOT</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Child Passenger Safety Week - Sample Press Release</dc:title>
  <dc:creator>NHTSA</dc:creator>
  <cp:keywords>NHTSA, CPS, car seats, child safety</cp:keywords>
  <cp:lastModifiedBy>Landsberger, Carolina (NHTSA)</cp:lastModifiedBy>
  <cp:revision>2</cp:revision>
  <dcterms:created xsi:type="dcterms:W3CDTF">2024-08-21T15:44:00Z</dcterms:created>
  <dcterms:modified xsi:type="dcterms:W3CDTF">2024-08-21T15:44:00Z</dcterms:modified>
</cp:coreProperties>
</file>